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Default="00D34AC1" w:rsidP="00D34AC1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D34AC1" w:rsidRDefault="00D34AC1" w:rsidP="00D34AC1">
      <w:pPr>
        <w:pStyle w:val="a3"/>
        <w:spacing w:before="0" w:beforeAutospacing="0" w:after="0" w:afterAutospacing="0" w:line="288" w:lineRule="atLeast"/>
      </w:pPr>
      <w:r>
        <w:t xml:space="preserve">Зарегистрировано в Минюсте России 27 февраля 2026 г. N 85517 </w:t>
      </w:r>
    </w:p>
    <w:p w:rsidR="00D34AC1" w:rsidRDefault="00D34AC1" w:rsidP="00D34AC1">
      <w:pPr>
        <w:pStyle w:val="a3"/>
        <w:spacing w:before="168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СТРОИТЕЛЬСТВА И ЖИЛИЩНО-КОММУНАЛЬНОГО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ХОЗЯЙСТВА РОССИЙСКОЙ ФЕДЕРАЦИИ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ПРИКАЗ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января 2026 г. N 22/пр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ИЗМЕНЕНИЯ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ПУНКТ 4 ПОРЯДКА ИЗМЕНЕНИЯ ЦЕНЫ КОНТРАКТА,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ПРЕДМЕТОМ КОТОРОГО МОЖЕТ БЫТЬ ОДНОВРЕМЕННО ПОДГОТОВКА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ПРОЕКТНОЙ ДОКУМЕНТАЦИИ И (ИЛИ) ВЫПОЛНЕНИЕ ИНЖЕНЕРНЫХ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ИЗЫСКАНИЙ, ВЫПОЛНЕНИЕ РАБОТ ПО СТРОИТЕЛЬСТВУ, РЕКОНСТРУКЦИИ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 (ИЛИ) КАПИТАЛЬНОМУ РЕМОНТУ ОБЪЕКТА КАПИТАЛЬНОГО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СТРОИТЕЛЬСТВА, ЦЕНЫ ТАКОГО КОНТРАКТА, ЗАКЛЮЧАЕМОГО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 ЕДИНСТВЕННЫМ ПОСТАВЩИКОМ (ПОДРЯДЧИКОМ, ИСПОЛНИТЕЛЕМ),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СЛУЧАЯХ, ПРЕДУСМОТРЕННЫХ ПОДПУНКТОМ "А" ПУНКТА 1 И ПУНКТОМ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ЧАСТИ 62 СТАТЬИ 112 ФЕДЕРАЛЬНОГО ЗАКОНА ОТ 5 АПРЕЛЯ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2013 Г. N 44-ФЗ "О КОНТРАКТНОЙ СИСТЕМЕ В СФЕРЕ ЗАКУПОК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ТОВАРОВ, РАБОТ, УСЛУГ ДЛЯ ОБЕСПЕЧЕНИЯ ГОСУДАРСТВЕННЫХ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 МУНИЦИПАЛЬНЫХ НУЖД", УТВЕРЖДЕННОГО ПРИКАЗОМ МИНИСТЕРСТВА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СТРОИТЕЛЬСТВА И ЖИЛИЩНО-КОММУНАЛЬНОГО ХОЗЯЙСТВА РОССИЙСКОЙ </w:t>
      </w:r>
    </w:p>
    <w:p w:rsidR="00D34AC1" w:rsidRDefault="00D34AC1" w:rsidP="00D34AC1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ФЕДЕРАЦИИ ОТ 21 АВГУСТА 2023 Г. N 604/ПР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частью 59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пунктом 1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 </w:t>
      </w:r>
    </w:p>
    <w:p w:rsidR="00D34AC1" w:rsidRDefault="00D34AC1" w:rsidP="00D34AC1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сноске к абзацу одиннадцатому пункта 4 порядка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утвержденного приказом Министерства строительства и жилищно-коммунального хозяйства Российской Федерации от 21 августа 2023 г. N 604/пр (зарегистрирован </w:t>
      </w:r>
      <w:r>
        <w:lastRenderedPageBreak/>
        <w:t xml:space="preserve">Министерством юстиции Российской Федерации 25 сентября 2023 г., регистрационный N 75334), с изменениями, внесенными приказами Министерства строительства и жилищно-коммунального хозяйства Российской Федерации от 12 декабря 2024 г. N 856/пр (зарегистрирован Министерством юстиции Российской Федерации 18 декабря 2024 г., регистрационный N 80616) и от 17 января 2025 г. N 18/пр (зарегистрирован Министерством юстиции Российской Федерации 17 апреля 2025 г., регистрационный N 81890), цифры "2025" заменить цифрами "2026".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jc w:val="right"/>
      </w:pPr>
      <w:r>
        <w:t xml:space="preserve">Министр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jc w:val="right"/>
      </w:pPr>
      <w:r>
        <w:t xml:space="preserve">И.Э.ФАЙЗУЛЛИН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34AC1" w:rsidRDefault="00D34AC1" w:rsidP="00D34AC1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B1310C" w:rsidRDefault="00B1310C">
      <w:bookmarkStart w:id="0" w:name="_GoBack"/>
      <w:bookmarkEnd w:id="0"/>
    </w:p>
    <w:sectPr w:rsidR="00B1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02"/>
    <w:rsid w:val="002B0302"/>
    <w:rsid w:val="00B1310C"/>
    <w:rsid w:val="00D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D540C-F8AA-4105-A19E-DFF468FE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2026-03-04T05:55:00Z</dcterms:created>
  <dcterms:modified xsi:type="dcterms:W3CDTF">2026-03-04T05:55:00Z</dcterms:modified>
</cp:coreProperties>
</file>